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E86" w:rsidRDefault="00432E86" w:rsidP="00CE72B9">
      <w:pPr>
        <w:spacing w:after="255" w:line="270" w:lineRule="atLeast"/>
        <w:jc w:val="center"/>
        <w:outlineLvl w:val="2"/>
        <w:rPr>
          <w:rFonts w:ascii="Times New Roman" w:hAnsi="Times New Roman"/>
          <w:bCs/>
          <w:color w:val="333333"/>
          <w:sz w:val="28"/>
          <w:szCs w:val="28"/>
        </w:rPr>
      </w:pPr>
      <w:bookmarkStart w:id="0" w:name="_GoBack"/>
      <w:r w:rsidRPr="00432E86">
        <w:rPr>
          <w:rFonts w:ascii="Times New Roman" w:hAnsi="Times New Roman"/>
          <w:bCs/>
          <w:noProof/>
          <w:color w:val="333333"/>
          <w:sz w:val="28"/>
          <w:szCs w:val="28"/>
        </w:rPr>
        <w:drawing>
          <wp:inline distT="0" distB="0" distL="0" distR="0">
            <wp:extent cx="6076950" cy="887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2E86" w:rsidRDefault="00432E86" w:rsidP="00CE72B9">
      <w:pPr>
        <w:spacing w:after="255" w:line="270" w:lineRule="atLeast"/>
        <w:jc w:val="center"/>
        <w:outlineLvl w:val="2"/>
        <w:rPr>
          <w:rFonts w:ascii="Times New Roman" w:hAnsi="Times New Roman"/>
          <w:bCs/>
          <w:color w:val="333333"/>
          <w:sz w:val="28"/>
          <w:szCs w:val="28"/>
        </w:rPr>
      </w:pPr>
    </w:p>
    <w:p w:rsidR="00432E86" w:rsidRDefault="00432E86" w:rsidP="00CE72B9">
      <w:pPr>
        <w:spacing w:after="255" w:line="270" w:lineRule="atLeast"/>
        <w:jc w:val="center"/>
        <w:outlineLvl w:val="2"/>
        <w:rPr>
          <w:rFonts w:ascii="Times New Roman" w:hAnsi="Times New Roman"/>
          <w:bCs/>
          <w:color w:val="333333"/>
          <w:sz w:val="28"/>
          <w:szCs w:val="28"/>
        </w:rPr>
      </w:pPr>
    </w:p>
    <w:p w:rsidR="00432E86" w:rsidRDefault="00432E86" w:rsidP="00CE72B9">
      <w:pPr>
        <w:spacing w:after="255" w:line="270" w:lineRule="atLeast"/>
        <w:jc w:val="center"/>
        <w:outlineLvl w:val="2"/>
        <w:rPr>
          <w:rFonts w:ascii="Times New Roman" w:hAnsi="Times New Roman"/>
          <w:bCs/>
          <w:color w:val="333333"/>
          <w:sz w:val="28"/>
          <w:szCs w:val="28"/>
        </w:rPr>
      </w:pPr>
    </w:p>
    <w:p w:rsidR="003B4D18" w:rsidRPr="00F61DF7" w:rsidRDefault="003B4D18" w:rsidP="00CE72B9">
      <w:pPr>
        <w:spacing w:after="255" w:line="270" w:lineRule="atLeast"/>
        <w:jc w:val="center"/>
        <w:outlineLvl w:val="2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F61DF7">
        <w:rPr>
          <w:rFonts w:ascii="Times New Roman" w:hAnsi="Times New Roman"/>
          <w:b/>
          <w:bCs/>
          <w:color w:val="333333"/>
          <w:sz w:val="28"/>
          <w:szCs w:val="28"/>
        </w:rPr>
        <w:t>I. Общие положения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 xml:space="preserve">1. Кодекс профессиональной этики педагогических работников организаций, осуществляющих образовательную деятельность (далее - Кодекс), разработан на основании положений Конституции Российской Федерации, Федерального закона от 29 декабря </w:t>
      </w:r>
      <w:smartTag w:uri="urn:schemas-microsoft-com:office:smarttags" w:element="metricconverter">
        <w:smartTagPr>
          <w:attr w:name="ProductID" w:val="2012 г"/>
        </w:smartTagPr>
        <w:r w:rsidRPr="00F61DF7">
          <w:rPr>
            <w:rFonts w:ascii="Times New Roman" w:hAnsi="Times New Roman"/>
            <w:color w:val="000000"/>
            <w:sz w:val="28"/>
            <w:szCs w:val="28"/>
          </w:rPr>
          <w:t>2012 г</w:t>
        </w:r>
      </w:smartTag>
      <w:r w:rsidRPr="00F61DF7">
        <w:rPr>
          <w:rFonts w:ascii="Times New Roman" w:hAnsi="Times New Roman"/>
          <w:color w:val="000000"/>
          <w:sz w:val="28"/>
          <w:szCs w:val="28"/>
        </w:rPr>
        <w:t xml:space="preserve">. N 273-ФЗ "Об образовании в Российской Федерации", Указа Президента Российской Федерации от 7 мая </w:t>
      </w:r>
      <w:smartTag w:uri="urn:schemas-microsoft-com:office:smarttags" w:element="metricconverter">
        <w:smartTagPr>
          <w:attr w:name="ProductID" w:val="2012 г"/>
        </w:smartTagPr>
        <w:r w:rsidRPr="00F61DF7">
          <w:rPr>
            <w:rFonts w:ascii="Times New Roman" w:hAnsi="Times New Roman"/>
            <w:color w:val="000000"/>
            <w:sz w:val="28"/>
            <w:szCs w:val="28"/>
          </w:rPr>
          <w:t>2012 г</w:t>
        </w:r>
      </w:smartTag>
      <w:r w:rsidRPr="00F61DF7">
        <w:rPr>
          <w:rFonts w:ascii="Times New Roman" w:hAnsi="Times New Roman"/>
          <w:color w:val="000000"/>
          <w:sz w:val="28"/>
          <w:szCs w:val="28"/>
        </w:rPr>
        <w:t>. N 597 "О мероприятиях по реализации государственной социальной политики" и иных нормативных правовых актов Российской Федерации.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2. Кодекс представляет собой свод общих принципов профессиональной этики и основных правил поведения, которым рекомендуется руководствоваться педагогическим работникам организаций, осуществляющих образовательную деятельность (далее - педагогические работники), независимо от занимаемой ими должности.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3. Педагогическому работнику, который состоит в трудовых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деятельности, рекомендуется соблюдать положения Кодекса в своей деятельности.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4. Целями Кодекса являются: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установление этических норм и правил поведения педагогических работников для выполнения ими своей профессиональной деятельности;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содействие укреплению авторитета педагогических работников организаций, осуществляющих образовательную деятельность;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обеспечение единых норм поведения педагогических работников.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5. Кодекс призван повысить эффективность выполнения педагогическими работниками своих трудовых обязанностей.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6. Кодекс служит основой для формирования взаимоотношений в системе образования, основанных на нормах морали, уважительном отношении к педагогической деятельности в общественном сознании, самоконтроле педагогических работников.</w:t>
      </w:r>
    </w:p>
    <w:p w:rsidR="003B4D18" w:rsidRPr="00F61DF7" w:rsidRDefault="003B4D18" w:rsidP="00CE72B9">
      <w:pPr>
        <w:spacing w:after="255" w:line="270" w:lineRule="atLeast"/>
        <w:jc w:val="center"/>
        <w:outlineLvl w:val="2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F61DF7">
        <w:rPr>
          <w:rFonts w:ascii="Times New Roman" w:hAnsi="Times New Roman"/>
          <w:b/>
          <w:bCs/>
          <w:color w:val="333333"/>
          <w:sz w:val="28"/>
          <w:szCs w:val="28"/>
        </w:rPr>
        <w:t>II. Этические правила поведения педагогических работников при выполнении ими трудовых обязанностей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lastRenderedPageBreak/>
        <w:t>7. При выполнении трудовых обязанностей педагогическим работникам следует 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8. Педагогические работники, сознавая ответственность перед государством, обществом и гражданами, призваны: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а) осуществлять свою деятельность на высоком профессиональном уровне;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б) соблюдать правовые, нравственные и этические нормы;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в) уважать честь и достоинство обучающихся и других участников образовательных отношений;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г)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д) применять педагогически обоснованные и обеспечивающие высокое качество образования формы, методы обучения и воспитания;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е)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ж) исключать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з) проявлять корректность и внимательность к обучающимся, их родителям (законным представителям) и коллегам;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и)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 обучающихся;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к) 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 или авторитету организации, осуществляющей образовательную деятельность.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lastRenderedPageBreak/>
        <w:t>9. Педагогическим работникам следует быть образцом профессионализма, безупречной репутации, способствовать формированию благоприятного морально- психологического климата для эффективной работы.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10. Педагогическим работникам надлежит принимать меры по недопущению коррупционно опасного поведения педагогических работников, своим личным поведением подавать пример честности, беспристрастности и справедливости.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11. При выполнении трудовых обязанностей педагогический работник не допускает: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3B4D18" w:rsidRPr="00F61DF7" w:rsidRDefault="003B4D18" w:rsidP="00F61DF7">
      <w:pPr>
        <w:spacing w:after="255" w:line="255" w:lineRule="atLeast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12. Педагогическим работникам следует проявлять корректность, выдержку, такт и внимательность в обращении с участниками образовательных отношений, уважать их честь и достоинство, быть доступным для общения, открытым и доброжелательным.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13. Педагогическим работникам рекомендуется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14. 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организациям, осуществляющим образовательную деятельность, соответствовать общепринятому деловому стилю, который отличают официальность, сдержанность, аккуратность.</w:t>
      </w:r>
    </w:p>
    <w:p w:rsidR="003B4D18" w:rsidRPr="00F61DF7" w:rsidRDefault="003B4D18" w:rsidP="00CE72B9">
      <w:pPr>
        <w:spacing w:after="255" w:line="270" w:lineRule="atLeast"/>
        <w:jc w:val="center"/>
        <w:outlineLvl w:val="2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F61DF7">
        <w:rPr>
          <w:rFonts w:ascii="Times New Roman" w:hAnsi="Times New Roman"/>
          <w:b/>
          <w:bCs/>
          <w:color w:val="333333"/>
          <w:sz w:val="28"/>
          <w:szCs w:val="28"/>
        </w:rPr>
        <w:t>III. Ответственность за нарушение положений Кодекса</w:t>
      </w:r>
    </w:p>
    <w:p w:rsidR="003B4D18" w:rsidRPr="00F61DF7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>15. Нарушение педагогическим работником положений настоящего Кодекса рассматривается на заседаниях коллегиальных органов управления, предусмотренных уставом образовательной организации и (или) комиссиях по урегулированию споров, между участниками образовательных отношений.</w:t>
      </w:r>
    </w:p>
    <w:p w:rsidR="003B4D18" w:rsidRPr="007E4E4C" w:rsidRDefault="003B4D18" w:rsidP="007E4E4C">
      <w:pPr>
        <w:spacing w:after="255" w:line="255" w:lineRule="atLeast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61DF7">
        <w:rPr>
          <w:rFonts w:ascii="Times New Roman" w:hAnsi="Times New Roman"/>
          <w:color w:val="000000"/>
          <w:sz w:val="28"/>
          <w:szCs w:val="28"/>
        </w:rPr>
        <w:t xml:space="preserve">16. Соблюдение педагогическим работником положений Кодекса может учитываться при проведении аттестации педагогических работников на </w:t>
      </w:r>
      <w:r w:rsidRPr="00F61DF7">
        <w:rPr>
          <w:rFonts w:ascii="Times New Roman" w:hAnsi="Times New Roman"/>
          <w:color w:val="000000"/>
          <w:sz w:val="28"/>
          <w:szCs w:val="28"/>
        </w:rPr>
        <w:lastRenderedPageBreak/>
        <w:t>соответствие занимаемой должности, при применении дисциплинарных взысканий в случае совершения работником, выполняющим воспитательные функции, аморального проступка, несовместимого с продолжением данной работы, а также при поощрении работников, добросовестно исполняющих трудовые</w:t>
      </w:r>
      <w:r w:rsidRPr="00964AB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обязанности</w:t>
      </w:r>
      <w:r w:rsidRPr="007E4E4C">
        <w:rPr>
          <w:rFonts w:ascii="Times New Roman" w:hAnsi="Times New Roman"/>
          <w:color w:val="000000"/>
          <w:sz w:val="28"/>
          <w:szCs w:val="28"/>
        </w:rPr>
        <w:t>.</w:t>
      </w:r>
    </w:p>
    <w:p w:rsidR="003B4D18" w:rsidRPr="007E4E4C" w:rsidRDefault="003B4D18" w:rsidP="00CE72B9">
      <w:pPr>
        <w:spacing w:after="255" w:line="255" w:lineRule="atLeast"/>
        <w:rPr>
          <w:rFonts w:ascii="Times New Roman" w:hAnsi="Times New Roman"/>
          <w:color w:val="000000"/>
          <w:sz w:val="21"/>
          <w:szCs w:val="21"/>
        </w:rPr>
      </w:pPr>
    </w:p>
    <w:p w:rsidR="003B4D18" w:rsidRPr="007E4E4C" w:rsidRDefault="003B4D18" w:rsidP="00CE72B9">
      <w:pPr>
        <w:spacing w:after="255" w:line="255" w:lineRule="atLeast"/>
        <w:rPr>
          <w:rFonts w:ascii="Times New Roman" w:hAnsi="Times New Roman"/>
          <w:color w:val="000000"/>
          <w:sz w:val="21"/>
          <w:szCs w:val="21"/>
        </w:rPr>
      </w:pPr>
    </w:p>
    <w:p w:rsidR="003B4D18" w:rsidRPr="00CE72B9" w:rsidRDefault="003B4D18" w:rsidP="00CE72B9">
      <w:pPr>
        <w:spacing w:after="0" w:line="240" w:lineRule="atLeast"/>
        <w:rPr>
          <w:rStyle w:val="c21"/>
          <w:rFonts w:ascii="Times New Roman" w:hAnsi="Times New Roman"/>
          <w:bCs/>
          <w:sz w:val="28"/>
          <w:szCs w:val="28"/>
        </w:rPr>
      </w:pPr>
    </w:p>
    <w:p w:rsidR="003B4D18" w:rsidRDefault="003B4D18" w:rsidP="00CE72B9">
      <w:pPr>
        <w:spacing w:after="255" w:line="255" w:lineRule="atLeast"/>
      </w:pPr>
    </w:p>
    <w:sectPr w:rsidR="003B4D18" w:rsidSect="007E4E4C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DF7"/>
    <w:rsid w:val="00063472"/>
    <w:rsid w:val="0007663B"/>
    <w:rsid w:val="00354670"/>
    <w:rsid w:val="003B4D18"/>
    <w:rsid w:val="00432E86"/>
    <w:rsid w:val="005C2E95"/>
    <w:rsid w:val="007B436E"/>
    <w:rsid w:val="007E4E4C"/>
    <w:rsid w:val="009464F7"/>
    <w:rsid w:val="00964ABC"/>
    <w:rsid w:val="00BB2223"/>
    <w:rsid w:val="00CE72B9"/>
    <w:rsid w:val="00D57B07"/>
    <w:rsid w:val="00F11877"/>
    <w:rsid w:val="00F6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2D94314"/>
  <w15:docId w15:val="{F24487AD-4B50-4FF5-B016-95A9013ED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E95"/>
    <w:pPr>
      <w:spacing w:after="200" w:line="276" w:lineRule="auto"/>
    </w:pPr>
  </w:style>
  <w:style w:type="paragraph" w:styleId="3">
    <w:name w:val="heading 3"/>
    <w:basedOn w:val="a"/>
    <w:link w:val="30"/>
    <w:uiPriority w:val="99"/>
    <w:qFormat/>
    <w:rsid w:val="00F61DF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F61DF7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rsid w:val="00F61D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F61DF7"/>
    <w:rPr>
      <w:rFonts w:cs="Times New Roman"/>
    </w:rPr>
  </w:style>
  <w:style w:type="character" w:styleId="a4">
    <w:name w:val="Hyperlink"/>
    <w:basedOn w:val="a0"/>
    <w:uiPriority w:val="99"/>
    <w:semiHidden/>
    <w:rsid w:val="00F61DF7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F61DF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11">
    <w:name w:val="c11"/>
    <w:basedOn w:val="a"/>
    <w:uiPriority w:val="99"/>
    <w:rsid w:val="00F61D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1">
    <w:name w:val="c21"/>
    <w:basedOn w:val="a0"/>
    <w:uiPriority w:val="99"/>
    <w:rsid w:val="00F61DF7"/>
    <w:rPr>
      <w:rFonts w:cs="Times New Roman"/>
    </w:rPr>
  </w:style>
  <w:style w:type="paragraph" w:customStyle="1" w:styleId="c16">
    <w:name w:val="c16"/>
    <w:basedOn w:val="a"/>
    <w:uiPriority w:val="99"/>
    <w:rsid w:val="00CE72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CE72B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22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2</cp:revision>
  <cp:lastPrinted>2016-10-14T06:47:00Z</cp:lastPrinted>
  <dcterms:created xsi:type="dcterms:W3CDTF">2024-02-15T11:34:00Z</dcterms:created>
  <dcterms:modified xsi:type="dcterms:W3CDTF">2024-02-15T11:34:00Z</dcterms:modified>
</cp:coreProperties>
</file>